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6000" w:hRule="atLeast"/>
          <w:tblCellSpacing w:w="0" w:type="dxa"/>
        </w:trPr>
        <w:tc>
          <w:tcPr>
            <w:tcW w:w="8306" w:type="dxa"/>
            <w:vAlign w:val="top"/>
          </w:tcPr>
          <w:p>
            <w:pPr>
              <w:widowControl/>
              <w:shd w:val="clear" w:color="auto" w:fill="FFFFFF"/>
              <w:spacing w:line="748" w:lineRule="atLeast"/>
              <w:jc w:val="center"/>
              <w:rPr>
                <w:rFonts w:ascii="宋体" w:hAnsi="宋体" w:cs="宋体"/>
                <w:b/>
                <w:bCs/>
                <w:color w:val="323232"/>
                <w:kern w:val="0"/>
                <w:sz w:val="37"/>
                <w:szCs w:val="37"/>
              </w:rPr>
            </w:pPr>
            <w:r>
              <w:rPr>
                <w:rFonts w:hint="eastAsia" w:ascii="宋体" w:hAnsi="宋体" w:cs="宋体"/>
                <w:b/>
                <w:bCs/>
                <w:color w:val="323232"/>
                <w:kern w:val="0"/>
                <w:sz w:val="37"/>
                <w:szCs w:val="37"/>
              </w:rPr>
              <w:t>莆田第九中学</w:t>
            </w:r>
            <w:bookmarkStart w:id="0" w:name="_GoBack"/>
            <w:r>
              <w:rPr>
                <w:rFonts w:hint="eastAsia" w:ascii="宋体" w:hAnsi="宋体" w:cs="宋体"/>
                <w:b/>
                <w:bCs/>
                <w:color w:val="323232"/>
                <w:kern w:val="0"/>
                <w:sz w:val="37"/>
                <w:szCs w:val="37"/>
                <w:lang w:eastAsia="zh-CN"/>
              </w:rPr>
              <w:t>西厕围墙改造项目</w:t>
            </w:r>
            <w:bookmarkEnd w:id="0"/>
            <w:r>
              <w:rPr>
                <w:rFonts w:hint="eastAsia" w:ascii="宋体" w:hAnsi="宋体" w:cs="宋体"/>
                <w:b/>
                <w:bCs/>
                <w:color w:val="323232"/>
                <w:kern w:val="0"/>
                <w:sz w:val="37"/>
                <w:szCs w:val="37"/>
              </w:rPr>
              <w:t>招标公告</w:t>
            </w:r>
          </w:p>
          <w:p>
            <w:pPr>
              <w:widowControl/>
              <w:ind w:firstLine="480" w:firstLineChars="200"/>
              <w:jc w:val="left"/>
              <w:rPr>
                <w:rFonts w:ascii="宋体" w:hAnsi="宋体" w:cs="宋体"/>
                <w:kern w:val="0"/>
                <w:sz w:val="24"/>
              </w:rPr>
            </w:pPr>
            <w:r>
              <w:rPr>
                <w:rFonts w:ascii="宋体" w:hAnsi="宋体" w:cs="宋体"/>
                <w:kern w:val="0"/>
                <w:sz w:val="24"/>
              </w:rPr>
              <w:t>为了进一步规范完善报修制度，节约成本，加强对学校各种教育教学及办公设备的维护和维修，根据莆市财购[2014]6号、莆教[2010]45号、莆教[2015]31号</w:t>
            </w:r>
            <w:r>
              <w:rPr>
                <w:rFonts w:hint="eastAsia" w:ascii="宋体" w:hAnsi="宋体" w:cs="宋体"/>
                <w:kern w:val="0"/>
                <w:sz w:val="24"/>
              </w:rPr>
              <w:t>、荔教</w:t>
            </w:r>
            <w:r>
              <w:rPr>
                <w:rFonts w:ascii="宋体" w:hAnsi="宋体" w:cs="宋体"/>
                <w:kern w:val="0"/>
                <w:sz w:val="24"/>
              </w:rPr>
              <w:t>[201</w:t>
            </w: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58</w:t>
            </w:r>
            <w:r>
              <w:rPr>
                <w:rFonts w:ascii="宋体" w:hAnsi="宋体" w:cs="宋体"/>
                <w:kern w:val="0"/>
                <w:sz w:val="24"/>
              </w:rPr>
              <w:t>号</w:t>
            </w:r>
            <w:r>
              <w:rPr>
                <w:rFonts w:hint="eastAsia" w:ascii="宋体" w:hAnsi="宋体" w:cs="宋体"/>
                <w:kern w:val="0"/>
                <w:sz w:val="24"/>
              </w:rPr>
              <w:t>、荔教</w:t>
            </w:r>
            <w:r>
              <w:rPr>
                <w:rFonts w:ascii="宋体" w:hAnsi="宋体" w:cs="宋体"/>
                <w:kern w:val="0"/>
                <w:sz w:val="24"/>
              </w:rPr>
              <w:t>[201</w:t>
            </w: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59</w:t>
            </w:r>
            <w:r>
              <w:rPr>
                <w:rFonts w:ascii="宋体" w:hAnsi="宋体" w:cs="宋体"/>
                <w:kern w:val="0"/>
                <w:sz w:val="24"/>
              </w:rPr>
              <w:t>号</w:t>
            </w:r>
            <w:r>
              <w:rPr>
                <w:rFonts w:hint="eastAsia" w:ascii="宋体" w:hAnsi="宋体" w:cs="宋体"/>
                <w:kern w:val="0"/>
                <w:sz w:val="24"/>
              </w:rPr>
              <w:t>、荔教</w:t>
            </w:r>
            <w:r>
              <w:rPr>
                <w:rFonts w:ascii="宋体" w:hAnsi="宋体" w:cs="宋体"/>
                <w:kern w:val="0"/>
                <w:sz w:val="24"/>
              </w:rPr>
              <w:t>[201</w:t>
            </w: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60</w:t>
            </w:r>
            <w:r>
              <w:rPr>
                <w:rFonts w:ascii="宋体" w:hAnsi="宋体" w:cs="宋体"/>
                <w:kern w:val="0"/>
                <w:sz w:val="24"/>
              </w:rPr>
              <w:t>号</w:t>
            </w:r>
            <w:r>
              <w:rPr>
                <w:rFonts w:hint="eastAsia" w:ascii="宋体" w:hAnsi="宋体" w:cs="宋体"/>
                <w:kern w:val="0"/>
                <w:sz w:val="24"/>
              </w:rPr>
              <w:t>、荔教</w:t>
            </w:r>
            <w:r>
              <w:rPr>
                <w:rFonts w:ascii="宋体" w:hAnsi="宋体" w:cs="宋体"/>
                <w:kern w:val="0"/>
                <w:sz w:val="24"/>
              </w:rPr>
              <w:t>[201</w:t>
            </w: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61</w:t>
            </w:r>
            <w:r>
              <w:rPr>
                <w:rFonts w:ascii="宋体" w:hAnsi="宋体" w:cs="宋体"/>
                <w:kern w:val="0"/>
                <w:sz w:val="24"/>
              </w:rPr>
              <w:t>号</w:t>
            </w:r>
            <w:r>
              <w:rPr>
                <w:rFonts w:hint="eastAsia" w:ascii="宋体" w:hAnsi="宋体" w:cs="宋体"/>
                <w:kern w:val="0"/>
                <w:sz w:val="24"/>
              </w:rPr>
              <w:t>、荔教</w:t>
            </w:r>
            <w:r>
              <w:rPr>
                <w:rFonts w:ascii="宋体" w:hAnsi="宋体" w:cs="宋体"/>
                <w:kern w:val="0"/>
                <w:sz w:val="24"/>
              </w:rPr>
              <w:t>[201</w:t>
            </w:r>
            <w:r>
              <w:rPr>
                <w:rFonts w:hint="eastAsia" w:ascii="宋体" w:hAnsi="宋体" w:cs="宋体"/>
                <w:kern w:val="0"/>
                <w:sz w:val="24"/>
              </w:rPr>
              <w:t>5</w:t>
            </w:r>
            <w:r>
              <w:rPr>
                <w:rFonts w:ascii="宋体" w:hAnsi="宋体" w:cs="宋体"/>
                <w:kern w:val="0"/>
                <w:sz w:val="24"/>
              </w:rPr>
              <w:t>]</w:t>
            </w:r>
            <w:r>
              <w:rPr>
                <w:rFonts w:hint="eastAsia" w:ascii="宋体" w:hAnsi="宋体" w:cs="宋体"/>
                <w:kern w:val="0"/>
                <w:sz w:val="24"/>
              </w:rPr>
              <w:t>95</w:t>
            </w:r>
            <w:r>
              <w:rPr>
                <w:rFonts w:ascii="宋体" w:hAnsi="宋体" w:cs="宋体"/>
                <w:kern w:val="0"/>
                <w:sz w:val="24"/>
              </w:rPr>
              <w:t>号文件规定及学校行政会研究决定，拟对学校</w:t>
            </w:r>
            <w:r>
              <w:rPr>
                <w:rFonts w:hint="eastAsia" w:ascii="宋体" w:hAnsi="宋体" w:cs="宋体"/>
                <w:b w:val="0"/>
                <w:bCs w:val="0"/>
                <w:color w:val="323232"/>
                <w:kern w:val="0"/>
                <w:sz w:val="24"/>
                <w:szCs w:val="24"/>
                <w:lang w:eastAsia="zh-CN"/>
              </w:rPr>
              <w:t>西厕围墙改造项目</w:t>
            </w:r>
            <w:r>
              <w:rPr>
                <w:rFonts w:ascii="宋体" w:hAnsi="宋体" w:cs="宋体"/>
                <w:kern w:val="0"/>
                <w:sz w:val="24"/>
              </w:rPr>
              <w:t>进行自主公开招投标。现将招标事宜公告如下:</w:t>
            </w:r>
          </w:p>
          <w:p>
            <w:pPr>
              <w:widowControl/>
              <w:jc w:val="left"/>
              <w:rPr>
                <w:rFonts w:ascii="宋体" w:hAnsi="宋体" w:cs="宋体"/>
                <w:kern w:val="0"/>
                <w:sz w:val="24"/>
              </w:rPr>
            </w:pPr>
            <w:r>
              <w:rPr>
                <w:rFonts w:hint="eastAsia" w:ascii="宋体" w:hAnsi="宋体" w:cs="宋体"/>
                <w:kern w:val="0"/>
                <w:sz w:val="24"/>
                <w:lang w:eastAsia="zh-CN"/>
              </w:rPr>
              <w:t>　　</w:t>
            </w:r>
            <w:r>
              <w:rPr>
                <w:rFonts w:ascii="宋体" w:hAnsi="宋体" w:cs="宋体"/>
                <w:kern w:val="0"/>
                <w:sz w:val="24"/>
              </w:rPr>
              <w:t>一、项目概况</w:t>
            </w:r>
          </w:p>
          <w:p>
            <w:pPr>
              <w:widowControl/>
              <w:jc w:val="left"/>
              <w:rPr>
                <w:rFonts w:ascii="宋体" w:hAnsi="宋体" w:cs="宋体"/>
                <w:kern w:val="0"/>
                <w:sz w:val="24"/>
              </w:rPr>
            </w:pPr>
            <w:r>
              <w:rPr>
                <w:rFonts w:ascii="宋体" w:hAnsi="宋体" w:cs="宋体"/>
                <w:kern w:val="0"/>
                <w:sz w:val="24"/>
              </w:rPr>
              <w:t>  </w:t>
            </w:r>
            <w:r>
              <w:rPr>
                <w:rFonts w:hint="eastAsia" w:ascii="宋体" w:hAnsi="宋体" w:cs="宋体"/>
                <w:b w:val="0"/>
                <w:bCs w:val="0"/>
                <w:color w:val="323232"/>
                <w:kern w:val="0"/>
                <w:sz w:val="24"/>
                <w:szCs w:val="24"/>
                <w:lang w:eastAsia="zh-CN"/>
              </w:rPr>
              <w:t>西厕围墙改造项目设计图纸及校方要求</w:t>
            </w:r>
            <w:r>
              <w:rPr>
                <w:rFonts w:ascii="宋体" w:hAnsi="宋体" w:cs="宋体"/>
                <w:kern w:val="0"/>
                <w:sz w:val="24"/>
              </w:rPr>
              <w:t>。</w:t>
            </w:r>
          </w:p>
          <w:p>
            <w:pPr>
              <w:widowControl/>
              <w:jc w:val="left"/>
              <w:rPr>
                <w:rFonts w:ascii="宋体" w:hAnsi="宋体" w:cs="宋体"/>
                <w:kern w:val="0"/>
                <w:sz w:val="24"/>
              </w:rPr>
            </w:pPr>
            <w:r>
              <w:rPr>
                <w:rFonts w:ascii="宋体" w:hAnsi="宋体" w:cs="宋体"/>
                <w:kern w:val="0"/>
                <w:sz w:val="24"/>
              </w:rPr>
              <w:t>  二、招标对象资格</w:t>
            </w:r>
          </w:p>
          <w:p>
            <w:pPr>
              <w:widowControl/>
              <w:jc w:val="left"/>
              <w:rPr>
                <w:rFonts w:ascii="宋体" w:hAnsi="宋体" w:cs="宋体"/>
                <w:kern w:val="0"/>
                <w:sz w:val="24"/>
              </w:rPr>
            </w:pPr>
            <w:r>
              <w:rPr>
                <w:rFonts w:hint="eastAsia" w:ascii="宋体" w:hAnsi="宋体" w:cs="宋体"/>
                <w:kern w:val="0"/>
                <w:sz w:val="24"/>
                <w:lang w:eastAsia="zh-CN"/>
              </w:rPr>
              <w:t>　　</w:t>
            </w:r>
            <w:r>
              <w:rPr>
                <w:rFonts w:ascii="宋体" w:hAnsi="宋体" w:cs="宋体"/>
                <w:kern w:val="0"/>
                <w:sz w:val="24"/>
              </w:rPr>
              <w:t>经工商批准具有维护或经营本招标文件所述的货物或服务的，具有法人资格的境内服务商或供应商。</w:t>
            </w:r>
          </w:p>
          <w:p>
            <w:pPr>
              <w:widowControl/>
              <w:ind w:firstLine="618"/>
              <w:jc w:val="left"/>
              <w:rPr>
                <w:rFonts w:ascii="宋体" w:hAnsi="宋体" w:cs="宋体"/>
                <w:kern w:val="0"/>
                <w:sz w:val="24"/>
              </w:rPr>
            </w:pPr>
            <w:r>
              <w:rPr>
                <w:rFonts w:ascii="宋体" w:hAnsi="宋体" w:cs="宋体"/>
                <w:kern w:val="0"/>
                <w:sz w:val="24"/>
              </w:rPr>
              <w:t>三、投标保证金</w:t>
            </w:r>
          </w:p>
          <w:p>
            <w:pPr>
              <w:widowControl/>
              <w:ind w:firstLine="560"/>
              <w:jc w:val="left"/>
              <w:rPr>
                <w:rFonts w:ascii="宋体" w:hAnsi="宋体" w:cs="宋体"/>
                <w:kern w:val="0"/>
                <w:sz w:val="24"/>
              </w:rPr>
            </w:pPr>
            <w:r>
              <w:rPr>
                <w:rFonts w:ascii="宋体" w:hAnsi="宋体" w:cs="宋体"/>
                <w:kern w:val="0"/>
                <w:sz w:val="24"/>
              </w:rPr>
              <w:t>现金人民币：￥</w:t>
            </w:r>
            <w:r>
              <w:rPr>
                <w:rFonts w:hint="eastAsia" w:ascii="宋体" w:hAnsi="宋体" w:cs="宋体"/>
                <w:kern w:val="0"/>
                <w:sz w:val="24"/>
                <w:lang w:val="en-US" w:eastAsia="zh-CN"/>
              </w:rPr>
              <w:t>4</w:t>
            </w:r>
            <w:r>
              <w:rPr>
                <w:rFonts w:ascii="宋体" w:hAnsi="宋体" w:cs="宋体"/>
                <w:kern w:val="0"/>
                <w:sz w:val="24"/>
              </w:rPr>
              <w:t>000.00元（</w:t>
            </w:r>
            <w:r>
              <w:rPr>
                <w:rFonts w:hint="eastAsia" w:ascii="宋体" w:hAnsi="宋体" w:cs="宋体"/>
                <w:kern w:val="0"/>
                <w:sz w:val="24"/>
                <w:lang w:eastAsia="zh-CN"/>
              </w:rPr>
              <w:t>肆</w:t>
            </w:r>
            <w:r>
              <w:rPr>
                <w:rFonts w:ascii="宋体" w:hAnsi="宋体" w:cs="宋体"/>
                <w:kern w:val="0"/>
                <w:sz w:val="24"/>
              </w:rPr>
              <w:t>仟元人民币整）。（注：投标单位投标签到时交，中标后又退出以及无法签订合同的其保证金不予退还。中标单位在开标结束后当场将投标保证金交予我校财务部门作为履约保证金，于合同期限满后无息退还。若投标单位未中标，保证金当场无息退还。）</w:t>
            </w:r>
          </w:p>
          <w:p>
            <w:pPr>
              <w:widowControl/>
              <w:ind w:firstLine="551"/>
              <w:jc w:val="left"/>
              <w:rPr>
                <w:rFonts w:ascii="宋体" w:hAnsi="宋体" w:cs="宋体"/>
                <w:kern w:val="0"/>
                <w:sz w:val="24"/>
              </w:rPr>
            </w:pPr>
            <w:r>
              <w:rPr>
                <w:rFonts w:ascii="宋体" w:hAnsi="宋体" w:cs="宋体"/>
                <w:kern w:val="0"/>
                <w:sz w:val="24"/>
              </w:rPr>
              <w:t> 四、招标流程</w:t>
            </w:r>
          </w:p>
          <w:p>
            <w:pPr>
              <w:widowControl/>
              <w:ind w:firstLine="549"/>
              <w:jc w:val="left"/>
              <w:rPr>
                <w:rFonts w:ascii="宋体" w:hAnsi="宋体" w:cs="宋体"/>
                <w:kern w:val="0"/>
                <w:sz w:val="24"/>
              </w:rPr>
            </w:pPr>
            <w:r>
              <w:rPr>
                <w:rFonts w:ascii="宋体" w:hAnsi="宋体" w:cs="宋体"/>
                <w:kern w:val="0"/>
                <w:sz w:val="24"/>
              </w:rPr>
              <w:t>（一）本次招投标分为报名、开标两个环节进行：</w:t>
            </w:r>
          </w:p>
          <w:p>
            <w:pPr>
              <w:widowControl/>
              <w:ind w:firstLine="560"/>
              <w:jc w:val="left"/>
              <w:rPr>
                <w:rFonts w:ascii="宋体" w:hAnsi="宋体" w:cs="宋体"/>
                <w:kern w:val="0"/>
                <w:sz w:val="24"/>
              </w:rPr>
            </w:pPr>
            <w:r>
              <w:rPr>
                <w:rFonts w:ascii="宋体" w:hAnsi="宋体" w:cs="宋体"/>
                <w:kern w:val="0"/>
                <w:sz w:val="24"/>
              </w:rPr>
              <w:t>1.报名环节：</w:t>
            </w:r>
          </w:p>
          <w:p>
            <w:pPr>
              <w:widowControl/>
              <w:ind w:firstLine="560"/>
              <w:jc w:val="left"/>
              <w:rPr>
                <w:rFonts w:ascii="宋体" w:hAnsi="宋体" w:cs="宋体"/>
                <w:kern w:val="0"/>
                <w:sz w:val="24"/>
              </w:rPr>
            </w:pPr>
            <w:r>
              <w:rPr>
                <w:rFonts w:ascii="宋体" w:hAnsi="宋体" w:cs="宋体"/>
                <w:kern w:val="0"/>
                <w:sz w:val="24"/>
              </w:rPr>
              <w:t>（1）报送材料：投标单位营业执照、税务登记证、组织机构代码证副本</w:t>
            </w:r>
            <w:r>
              <w:rPr>
                <w:rFonts w:hint="eastAsia" w:ascii="宋体" w:hAnsi="宋体" w:cs="宋体"/>
                <w:kern w:val="0"/>
                <w:sz w:val="24"/>
                <w:lang w:eastAsia="zh-CN"/>
              </w:rPr>
              <w:t>（或三证合一）</w:t>
            </w:r>
            <w:r>
              <w:rPr>
                <w:rFonts w:ascii="宋体" w:hAnsi="宋体" w:cs="宋体"/>
                <w:kern w:val="0"/>
                <w:sz w:val="24"/>
              </w:rPr>
              <w:t>、投标人身份证等原件及复印件，复印件须签字并加盖单位公章。招标人将组织相关人员对各投标单位的投标资质进行审查，审查不合格的不予参加评标。报价单请根据附件的要求进行报价，需签字盖章并单独密封，在开标时送过来。本次招标的各项目的单价最高限价见附件，超过限价的为无效投标。</w:t>
            </w:r>
          </w:p>
          <w:p>
            <w:pPr>
              <w:widowControl/>
              <w:ind w:firstLine="560"/>
              <w:jc w:val="left"/>
              <w:rPr>
                <w:rFonts w:ascii="宋体" w:hAnsi="宋体" w:cs="宋体"/>
                <w:kern w:val="0"/>
                <w:sz w:val="24"/>
              </w:rPr>
            </w:pPr>
            <w:r>
              <w:rPr>
                <w:rFonts w:ascii="宋体" w:hAnsi="宋体" w:cs="宋体"/>
                <w:kern w:val="0"/>
                <w:sz w:val="24"/>
              </w:rPr>
              <w:t>（2）材料报送时间及方式：</w:t>
            </w:r>
            <w:r>
              <w:rPr>
                <w:rFonts w:hint="eastAsia" w:ascii="宋体" w:hAnsi="宋体" w:cs="宋体"/>
                <w:kern w:val="0"/>
                <w:sz w:val="24"/>
              </w:rPr>
              <w:t>20</w:t>
            </w:r>
            <w:r>
              <w:rPr>
                <w:rFonts w:hint="eastAsia" w:ascii="宋体" w:hAnsi="宋体" w:cs="宋体"/>
                <w:kern w:val="0"/>
                <w:sz w:val="24"/>
                <w:lang w:val="en-US" w:eastAsia="zh-CN"/>
              </w:rPr>
              <w:t>17</w:t>
            </w:r>
            <w:r>
              <w:rPr>
                <w:rFonts w:ascii="宋体" w:hAnsi="宋体" w:cs="宋体"/>
                <w:kern w:val="0"/>
                <w:sz w:val="24"/>
              </w:rPr>
              <w:t>年</w:t>
            </w:r>
            <w:r>
              <w:rPr>
                <w:rFonts w:hint="eastAsia" w:ascii="宋体" w:hAnsi="宋体" w:cs="宋体"/>
                <w:kern w:val="0"/>
                <w:sz w:val="24"/>
                <w:lang w:val="en-US" w:eastAsia="zh-CN"/>
              </w:rPr>
              <w:t>11</w:t>
            </w:r>
            <w:r>
              <w:rPr>
                <w:rFonts w:ascii="宋体" w:hAnsi="宋体" w:cs="宋体"/>
                <w:kern w:val="0"/>
                <w:sz w:val="24"/>
              </w:rPr>
              <w:t>月</w:t>
            </w:r>
            <w:r>
              <w:rPr>
                <w:rFonts w:hint="eastAsia" w:ascii="宋体" w:hAnsi="宋体" w:cs="宋体"/>
                <w:kern w:val="0"/>
                <w:sz w:val="24"/>
                <w:lang w:val="en-US" w:eastAsia="zh-CN"/>
              </w:rPr>
              <w:t>9</w:t>
            </w:r>
            <w:r>
              <w:rPr>
                <w:rFonts w:ascii="宋体" w:hAnsi="宋体" w:cs="宋体"/>
                <w:kern w:val="0"/>
                <w:sz w:val="24"/>
              </w:rPr>
              <w:t>日下午</w:t>
            </w:r>
            <w:r>
              <w:rPr>
                <w:rFonts w:hint="eastAsia" w:ascii="宋体" w:hAnsi="宋体" w:cs="宋体"/>
                <w:kern w:val="0"/>
                <w:sz w:val="24"/>
              </w:rPr>
              <w:t>14</w:t>
            </w:r>
            <w:r>
              <w:rPr>
                <w:rFonts w:ascii="宋体" w:hAnsi="宋体" w:cs="宋体"/>
                <w:kern w:val="0"/>
                <w:sz w:val="24"/>
              </w:rPr>
              <w:t>时</w:t>
            </w:r>
            <w:r>
              <w:rPr>
                <w:rFonts w:hint="eastAsia" w:ascii="宋体" w:hAnsi="宋体" w:cs="宋体"/>
                <w:kern w:val="0"/>
                <w:sz w:val="24"/>
              </w:rPr>
              <w:t>30</w:t>
            </w:r>
            <w:r>
              <w:rPr>
                <w:rFonts w:ascii="宋体" w:hAnsi="宋体" w:cs="宋体"/>
                <w:kern w:val="0"/>
                <w:sz w:val="24"/>
              </w:rPr>
              <w:t>分至</w:t>
            </w:r>
            <w:r>
              <w:rPr>
                <w:rFonts w:hint="eastAsia" w:ascii="宋体" w:hAnsi="宋体" w:cs="宋体"/>
                <w:kern w:val="0"/>
                <w:sz w:val="24"/>
              </w:rPr>
              <w:t>201</w:t>
            </w:r>
            <w:r>
              <w:rPr>
                <w:rFonts w:hint="eastAsia" w:ascii="宋体" w:hAnsi="宋体" w:cs="宋体"/>
                <w:kern w:val="0"/>
                <w:sz w:val="24"/>
                <w:lang w:val="en-US" w:eastAsia="zh-CN"/>
              </w:rPr>
              <w:t>7</w:t>
            </w:r>
            <w:r>
              <w:rPr>
                <w:rFonts w:ascii="宋体" w:hAnsi="宋体" w:cs="宋体"/>
                <w:kern w:val="0"/>
                <w:sz w:val="24"/>
              </w:rPr>
              <w:t>年</w:t>
            </w:r>
            <w:r>
              <w:rPr>
                <w:rFonts w:hint="eastAsia" w:ascii="宋体" w:hAnsi="宋体" w:cs="宋体"/>
                <w:kern w:val="0"/>
                <w:sz w:val="24"/>
                <w:lang w:val="en-US" w:eastAsia="zh-CN"/>
              </w:rPr>
              <w:t>9</w:t>
            </w:r>
            <w:r>
              <w:rPr>
                <w:rFonts w:ascii="宋体" w:hAnsi="宋体" w:cs="宋体"/>
                <w:kern w:val="0"/>
                <w:sz w:val="24"/>
              </w:rPr>
              <w:t>月</w:t>
            </w:r>
            <w:r>
              <w:rPr>
                <w:rFonts w:hint="eastAsia" w:ascii="宋体" w:hAnsi="宋体" w:cs="宋体"/>
                <w:kern w:val="0"/>
                <w:sz w:val="24"/>
                <w:lang w:val="en-US" w:eastAsia="zh-CN"/>
              </w:rPr>
              <w:t>15</w:t>
            </w:r>
            <w:r>
              <w:rPr>
                <w:rFonts w:ascii="宋体" w:hAnsi="宋体" w:cs="宋体"/>
                <w:kern w:val="0"/>
                <w:sz w:val="24"/>
              </w:rPr>
              <w:t>日</w:t>
            </w:r>
            <w:r>
              <w:rPr>
                <w:rFonts w:hint="eastAsia" w:ascii="宋体" w:hAnsi="宋体" w:cs="宋体"/>
                <w:kern w:val="0"/>
                <w:sz w:val="24"/>
                <w:lang w:eastAsia="zh-CN"/>
              </w:rPr>
              <w:t>下</w:t>
            </w:r>
            <w:r>
              <w:rPr>
                <w:rFonts w:ascii="宋体" w:hAnsi="宋体" w:cs="宋体"/>
                <w:kern w:val="0"/>
                <w:sz w:val="24"/>
              </w:rPr>
              <w:t>午</w:t>
            </w:r>
            <w:r>
              <w:rPr>
                <w:rFonts w:hint="eastAsia" w:ascii="宋体" w:hAnsi="宋体" w:cs="宋体"/>
                <w:kern w:val="0"/>
                <w:sz w:val="24"/>
                <w:lang w:val="en-US" w:eastAsia="zh-CN"/>
              </w:rPr>
              <w:t>17</w:t>
            </w:r>
            <w:r>
              <w:rPr>
                <w:rFonts w:hint="eastAsia" w:ascii="宋体" w:hAnsi="宋体" w:cs="宋体"/>
                <w:kern w:val="0"/>
                <w:sz w:val="24"/>
              </w:rPr>
              <w:t>:</w:t>
            </w:r>
            <w:r>
              <w:rPr>
                <w:rFonts w:hint="eastAsia" w:ascii="宋体" w:hAnsi="宋体" w:cs="宋体"/>
                <w:kern w:val="0"/>
                <w:sz w:val="24"/>
                <w:lang w:val="en-US" w:eastAsia="zh-CN"/>
              </w:rPr>
              <w:t>3</w:t>
            </w:r>
            <w:r>
              <w:rPr>
                <w:rFonts w:hint="eastAsia" w:ascii="宋体" w:hAnsi="宋体" w:cs="宋体"/>
                <w:kern w:val="0"/>
                <w:sz w:val="24"/>
              </w:rPr>
              <w:t>0</w:t>
            </w:r>
            <w:r>
              <w:rPr>
                <w:rFonts w:ascii="宋体" w:hAnsi="宋体" w:cs="宋体"/>
                <w:kern w:val="0"/>
                <w:sz w:val="24"/>
              </w:rPr>
              <w:t>止（节假日除外），送达莆田第</w:t>
            </w:r>
            <w:r>
              <w:rPr>
                <w:rFonts w:hint="eastAsia" w:ascii="宋体" w:hAnsi="宋体" w:cs="宋体"/>
                <w:kern w:val="0"/>
                <w:sz w:val="24"/>
              </w:rPr>
              <w:t>九</w:t>
            </w:r>
            <w:r>
              <w:rPr>
                <w:rFonts w:ascii="宋体" w:hAnsi="宋体" w:cs="宋体"/>
                <w:kern w:val="0"/>
                <w:sz w:val="24"/>
              </w:rPr>
              <w:t>中学总务</w:t>
            </w:r>
            <w:r>
              <w:rPr>
                <w:rFonts w:hint="eastAsia" w:ascii="宋体" w:hAnsi="宋体" w:cs="宋体"/>
                <w:kern w:val="0"/>
                <w:sz w:val="24"/>
                <w:lang w:eastAsia="zh-CN"/>
              </w:rPr>
              <w:t>处吴碧珍</w:t>
            </w:r>
            <w:r>
              <w:rPr>
                <w:rFonts w:ascii="宋体" w:hAnsi="宋体" w:cs="宋体"/>
                <w:kern w:val="0"/>
                <w:sz w:val="24"/>
              </w:rPr>
              <w:t>收（联系电话：0594</w:t>
            </w:r>
            <w:r>
              <w:rPr>
                <w:rFonts w:hint="eastAsia" w:ascii="宋体" w:hAnsi="宋体" w:cs="宋体"/>
                <w:kern w:val="0"/>
                <w:sz w:val="24"/>
              </w:rPr>
              <w:t>2799982</w:t>
            </w:r>
            <w:r>
              <w:rPr>
                <w:rFonts w:ascii="宋体" w:hAnsi="宋体" w:cs="宋体"/>
                <w:kern w:val="0"/>
                <w:sz w:val="24"/>
              </w:rPr>
              <w:t>）。</w:t>
            </w:r>
          </w:p>
          <w:p>
            <w:pPr>
              <w:widowControl/>
              <w:ind w:firstLine="560"/>
              <w:jc w:val="left"/>
              <w:rPr>
                <w:rFonts w:ascii="宋体" w:hAnsi="宋体" w:cs="宋体"/>
                <w:kern w:val="0"/>
                <w:sz w:val="24"/>
              </w:rPr>
            </w:pPr>
            <w:r>
              <w:rPr>
                <w:rFonts w:ascii="宋体" w:hAnsi="宋体" w:cs="宋体"/>
                <w:kern w:val="0"/>
                <w:sz w:val="24"/>
              </w:rPr>
              <w:t>2.开标环节：</w:t>
            </w:r>
          </w:p>
          <w:p>
            <w:pPr>
              <w:widowControl/>
              <w:ind w:firstLine="560"/>
              <w:jc w:val="left"/>
              <w:rPr>
                <w:rFonts w:ascii="宋体" w:hAnsi="宋体" w:cs="宋体"/>
                <w:kern w:val="0"/>
                <w:sz w:val="24"/>
              </w:rPr>
            </w:pPr>
            <w:r>
              <w:rPr>
                <w:rFonts w:ascii="宋体" w:hAnsi="宋体" w:cs="宋体"/>
                <w:kern w:val="0"/>
                <w:sz w:val="24"/>
              </w:rPr>
              <w:t>本次招标将由招标方组织相关人员开标、评标，确定中标者。</w:t>
            </w:r>
          </w:p>
          <w:p>
            <w:pPr>
              <w:widowControl/>
              <w:ind w:firstLine="560"/>
              <w:jc w:val="left"/>
              <w:rPr>
                <w:rFonts w:ascii="宋体" w:hAnsi="宋体" w:cs="宋体"/>
                <w:kern w:val="0"/>
                <w:sz w:val="24"/>
              </w:rPr>
            </w:pPr>
            <w:r>
              <w:rPr>
                <w:rFonts w:ascii="宋体" w:hAnsi="宋体" w:cs="宋体"/>
                <w:kern w:val="0"/>
                <w:sz w:val="24"/>
              </w:rPr>
              <w:t>（1）开标时间及地点：暂定</w:t>
            </w:r>
            <w:r>
              <w:rPr>
                <w:rFonts w:hint="eastAsia" w:ascii="宋体" w:hAnsi="宋体" w:cs="宋体"/>
                <w:kern w:val="0"/>
                <w:sz w:val="24"/>
              </w:rPr>
              <w:t>201</w:t>
            </w:r>
            <w:r>
              <w:rPr>
                <w:rFonts w:hint="eastAsia" w:ascii="宋体" w:hAnsi="宋体" w:cs="宋体"/>
                <w:kern w:val="0"/>
                <w:sz w:val="24"/>
                <w:lang w:val="en-US" w:eastAsia="zh-CN"/>
              </w:rPr>
              <w:t>7</w:t>
            </w:r>
            <w:r>
              <w:rPr>
                <w:rFonts w:ascii="宋体" w:hAnsi="宋体" w:cs="宋体"/>
                <w:kern w:val="0"/>
                <w:sz w:val="24"/>
              </w:rPr>
              <w:t>年</w:t>
            </w:r>
            <w:r>
              <w:rPr>
                <w:rFonts w:hint="eastAsia" w:ascii="宋体" w:hAnsi="宋体" w:cs="宋体"/>
                <w:kern w:val="0"/>
                <w:sz w:val="24"/>
                <w:lang w:val="en-US" w:eastAsia="zh-CN"/>
              </w:rPr>
              <w:t>11</w:t>
            </w:r>
            <w:r>
              <w:rPr>
                <w:rFonts w:ascii="宋体" w:hAnsi="宋体" w:cs="宋体"/>
                <w:kern w:val="0"/>
                <w:sz w:val="24"/>
              </w:rPr>
              <w:t>月</w:t>
            </w:r>
            <w:r>
              <w:rPr>
                <w:rFonts w:hint="eastAsia" w:ascii="宋体" w:hAnsi="宋体" w:cs="宋体"/>
                <w:kern w:val="0"/>
                <w:sz w:val="24"/>
                <w:lang w:val="en-US" w:eastAsia="zh-CN"/>
              </w:rPr>
              <w:t>16</w:t>
            </w:r>
            <w:r>
              <w:rPr>
                <w:rFonts w:ascii="宋体" w:hAnsi="宋体" w:cs="宋体"/>
                <w:kern w:val="0"/>
                <w:sz w:val="24"/>
              </w:rPr>
              <w:t>日上午</w:t>
            </w:r>
            <w:r>
              <w:rPr>
                <w:rFonts w:hint="eastAsia" w:ascii="宋体" w:hAnsi="宋体" w:cs="宋体"/>
                <w:kern w:val="0"/>
                <w:sz w:val="24"/>
                <w:lang w:val="en-US" w:eastAsia="zh-CN"/>
              </w:rPr>
              <w:t>9</w:t>
            </w:r>
            <w:r>
              <w:rPr>
                <w:rFonts w:ascii="宋体" w:hAnsi="宋体" w:cs="宋体"/>
                <w:kern w:val="0"/>
                <w:sz w:val="24"/>
              </w:rPr>
              <w:t>时在莆田第</w:t>
            </w:r>
            <w:r>
              <w:rPr>
                <w:rFonts w:hint="eastAsia" w:ascii="宋体" w:hAnsi="宋体" w:cs="宋体"/>
                <w:kern w:val="0"/>
                <w:sz w:val="24"/>
              </w:rPr>
              <w:t>九</w:t>
            </w:r>
            <w:r>
              <w:rPr>
                <w:rFonts w:ascii="宋体" w:hAnsi="宋体" w:cs="宋体"/>
                <w:kern w:val="0"/>
                <w:sz w:val="24"/>
              </w:rPr>
              <w:t>中学</w:t>
            </w:r>
            <w:r>
              <w:rPr>
                <w:rFonts w:hint="eastAsia" w:ascii="宋体" w:hAnsi="宋体" w:cs="宋体"/>
                <w:kern w:val="0"/>
                <w:sz w:val="24"/>
                <w:lang w:val="en-US" w:eastAsia="zh-CN"/>
              </w:rPr>
              <w:t>3</w:t>
            </w:r>
            <w:r>
              <w:rPr>
                <w:rFonts w:hint="eastAsia" w:ascii="宋体" w:hAnsi="宋体" w:cs="宋体"/>
                <w:kern w:val="0"/>
                <w:sz w:val="24"/>
              </w:rPr>
              <w:t>#</w:t>
            </w:r>
            <w:r>
              <w:rPr>
                <w:rFonts w:ascii="宋体" w:hAnsi="宋体" w:cs="宋体"/>
                <w:kern w:val="0"/>
                <w:sz w:val="24"/>
              </w:rPr>
              <w:t>楼</w:t>
            </w:r>
            <w:r>
              <w:rPr>
                <w:rFonts w:hint="eastAsia" w:ascii="宋体" w:hAnsi="宋体" w:cs="宋体"/>
                <w:kern w:val="0"/>
                <w:sz w:val="24"/>
                <w:lang w:eastAsia="zh-CN"/>
              </w:rPr>
              <w:t>三</w:t>
            </w:r>
            <w:r>
              <w:rPr>
                <w:rFonts w:ascii="宋体" w:hAnsi="宋体" w:cs="宋体"/>
                <w:kern w:val="0"/>
                <w:sz w:val="24"/>
              </w:rPr>
              <w:t>楼</w:t>
            </w:r>
            <w:r>
              <w:rPr>
                <w:rFonts w:hint="eastAsia" w:ascii="宋体" w:hAnsi="宋体" w:cs="宋体"/>
                <w:kern w:val="0"/>
                <w:sz w:val="24"/>
              </w:rPr>
              <w:t>总务处</w:t>
            </w:r>
            <w:r>
              <w:rPr>
                <w:rFonts w:ascii="宋体" w:hAnsi="宋体" w:cs="宋体"/>
                <w:kern w:val="0"/>
                <w:sz w:val="24"/>
              </w:rPr>
              <w:t>开标，如有变动以电话通知为准（在报送材料中注明联系电话）。所有投标单位都必须派人到现场，法人不能亲自来参加的可以填写授权委托书委托其他人参加。开标时间一到，当场拆封，并记录下所有投标单位的价格和服务承诺。投标单位一经作出报价，即不可撤回。否则，该投标单位在今后三年内不得参与我校的所有招投标活动。</w:t>
            </w:r>
          </w:p>
          <w:p>
            <w:pPr>
              <w:widowControl/>
              <w:ind w:firstLine="560"/>
              <w:jc w:val="left"/>
              <w:rPr>
                <w:rFonts w:ascii="宋体" w:hAnsi="宋体" w:cs="宋体"/>
                <w:kern w:val="0"/>
                <w:sz w:val="24"/>
              </w:rPr>
            </w:pPr>
            <w:r>
              <w:rPr>
                <w:rFonts w:ascii="宋体" w:hAnsi="宋体" w:cs="宋体"/>
                <w:kern w:val="0"/>
                <w:sz w:val="24"/>
              </w:rPr>
              <w:t>（2）中标方法：价格最低和服务最优并能完全响应招标方案要求的投标单位被确认为中标方，若最低报价出现两个或两个以上相同报价时，由招标人抽签确定其中一个供应商中标。结果于第二天在我校网站（</w:t>
            </w:r>
            <w:r>
              <w:rPr>
                <w:rFonts w:ascii="宋体" w:hAnsi="宋体" w:cs="宋体"/>
                <w:kern w:val="0"/>
                <w:sz w:val="24"/>
              </w:rPr>
              <w:fldChar w:fldCharType="begin"/>
            </w:r>
            <w:r>
              <w:rPr>
                <w:rFonts w:ascii="宋体" w:hAnsi="宋体" w:cs="宋体"/>
                <w:kern w:val="0"/>
                <w:sz w:val="24"/>
              </w:rPr>
              <w:instrText xml:space="preserve"> HYPERLINK "http://www.ptez.com.cn/" </w:instrText>
            </w:r>
            <w:r>
              <w:rPr>
                <w:rFonts w:ascii="宋体" w:hAnsi="宋体" w:cs="宋体"/>
                <w:kern w:val="0"/>
                <w:sz w:val="24"/>
              </w:rPr>
              <w:fldChar w:fldCharType="separate"/>
            </w:r>
            <w:r>
              <w:rPr>
                <w:rFonts w:hint="eastAsia" w:ascii="宋体" w:hAnsi="宋体" w:cs="宋体"/>
                <w:color w:val="393C39"/>
                <w:kern w:val="0"/>
                <w:sz w:val="24"/>
              </w:rPr>
              <w:t>www.pt9z.com</w:t>
            </w:r>
            <w:r>
              <w:rPr>
                <w:rFonts w:ascii="宋体" w:hAnsi="宋体" w:cs="宋体"/>
                <w:kern w:val="0"/>
                <w:sz w:val="24"/>
              </w:rPr>
              <w:fldChar w:fldCharType="end"/>
            </w:r>
            <w:r>
              <w:rPr>
                <w:rFonts w:ascii="宋体" w:hAnsi="宋体" w:cs="宋体"/>
                <w:kern w:val="0"/>
                <w:sz w:val="24"/>
              </w:rPr>
              <w:t>）和公开栏上公布。</w:t>
            </w:r>
          </w:p>
          <w:p>
            <w:pPr>
              <w:widowControl/>
              <w:ind w:firstLine="560"/>
              <w:jc w:val="left"/>
              <w:rPr>
                <w:rFonts w:ascii="宋体" w:hAnsi="宋体" w:cs="宋体"/>
                <w:kern w:val="0"/>
                <w:sz w:val="24"/>
              </w:rPr>
            </w:pPr>
            <w:r>
              <w:rPr>
                <w:rFonts w:ascii="宋体" w:hAnsi="宋体" w:cs="宋体"/>
                <w:kern w:val="0"/>
                <w:sz w:val="24"/>
              </w:rPr>
              <w:t>（二）合同签订：投标单位一经中标公示无异议后，招投标双方将签订正式合同。合同期限为</w:t>
            </w:r>
            <w:r>
              <w:rPr>
                <w:rFonts w:hint="eastAsia" w:ascii="宋体" w:hAnsi="宋体" w:cs="宋体"/>
                <w:kern w:val="0"/>
                <w:sz w:val="24"/>
              </w:rPr>
              <w:t>壹</w:t>
            </w:r>
            <w:r>
              <w:rPr>
                <w:rFonts w:ascii="宋体" w:hAnsi="宋体" w:cs="宋体"/>
                <w:kern w:val="0"/>
                <w:sz w:val="24"/>
              </w:rPr>
              <w:t>年。合同签订后，中标单位立即履行合同所有事项。</w:t>
            </w:r>
          </w:p>
          <w:p>
            <w:pPr>
              <w:widowControl/>
              <w:ind w:firstLine="562"/>
              <w:jc w:val="left"/>
              <w:rPr>
                <w:rFonts w:ascii="宋体" w:hAnsi="宋体" w:cs="宋体"/>
                <w:kern w:val="0"/>
                <w:sz w:val="24"/>
              </w:rPr>
            </w:pPr>
            <w:r>
              <w:rPr>
                <w:rFonts w:ascii="宋体" w:hAnsi="宋体" w:cs="宋体"/>
                <w:kern w:val="0"/>
                <w:sz w:val="24"/>
              </w:rPr>
              <w:t>五、信用要求</w:t>
            </w:r>
          </w:p>
          <w:p>
            <w:pPr>
              <w:widowControl/>
              <w:ind w:firstLine="560"/>
              <w:jc w:val="left"/>
              <w:rPr>
                <w:rFonts w:ascii="宋体" w:hAnsi="宋体" w:cs="宋体"/>
                <w:kern w:val="0"/>
                <w:sz w:val="24"/>
              </w:rPr>
            </w:pPr>
            <w:r>
              <w:rPr>
                <w:rFonts w:ascii="宋体" w:hAnsi="宋体" w:cs="宋体"/>
                <w:kern w:val="0"/>
                <w:sz w:val="24"/>
              </w:rPr>
              <w:t>实行信用一票否决制。投标人有下列情况之一的，一经发现，作无效处理；已中标的，学校有权立即终止与其签订的合同，并要求其赔偿因此造成的一切损失和费用；给学校造成损害的，应承担相应经济责任与法律责任，且今后不得参加我校此类项目的招标。</w:t>
            </w:r>
          </w:p>
          <w:p>
            <w:pPr>
              <w:widowControl/>
              <w:ind w:firstLine="560"/>
              <w:jc w:val="left"/>
              <w:rPr>
                <w:rFonts w:ascii="宋体" w:hAnsi="宋体" w:cs="宋体"/>
                <w:kern w:val="0"/>
                <w:sz w:val="24"/>
              </w:rPr>
            </w:pPr>
            <w:r>
              <w:rPr>
                <w:rFonts w:ascii="宋体" w:hAnsi="宋体" w:cs="宋体"/>
                <w:kern w:val="0"/>
                <w:sz w:val="24"/>
              </w:rPr>
              <w:t>（一）提供虚假材料的；</w:t>
            </w:r>
          </w:p>
          <w:p>
            <w:pPr>
              <w:widowControl/>
              <w:ind w:firstLine="560"/>
              <w:jc w:val="left"/>
              <w:rPr>
                <w:rFonts w:ascii="宋体" w:hAnsi="宋体" w:cs="宋体"/>
                <w:kern w:val="0"/>
                <w:sz w:val="24"/>
              </w:rPr>
            </w:pPr>
            <w:r>
              <w:rPr>
                <w:rFonts w:ascii="宋体" w:hAnsi="宋体" w:cs="宋体"/>
                <w:kern w:val="0"/>
                <w:sz w:val="24"/>
              </w:rPr>
              <w:t>（二）采用不正当手段诋毁、排挤其它投标人的；</w:t>
            </w:r>
          </w:p>
          <w:p>
            <w:pPr>
              <w:widowControl/>
              <w:ind w:firstLine="560"/>
              <w:jc w:val="left"/>
              <w:rPr>
                <w:rFonts w:ascii="宋体" w:hAnsi="宋体" w:cs="宋体"/>
                <w:kern w:val="0"/>
                <w:sz w:val="24"/>
              </w:rPr>
            </w:pPr>
            <w:r>
              <w:rPr>
                <w:rFonts w:ascii="宋体" w:hAnsi="宋体" w:cs="宋体"/>
                <w:kern w:val="0"/>
                <w:sz w:val="24"/>
              </w:rPr>
              <w:t>（三）与其它投标人恶意串通的；</w:t>
            </w:r>
          </w:p>
          <w:p>
            <w:pPr>
              <w:widowControl/>
              <w:ind w:firstLine="560"/>
              <w:jc w:val="left"/>
              <w:rPr>
                <w:rFonts w:ascii="宋体" w:hAnsi="宋体" w:cs="宋体"/>
                <w:kern w:val="0"/>
                <w:sz w:val="24"/>
              </w:rPr>
            </w:pPr>
            <w:r>
              <w:rPr>
                <w:rFonts w:ascii="宋体" w:hAnsi="宋体" w:cs="宋体"/>
                <w:kern w:val="0"/>
                <w:sz w:val="24"/>
              </w:rPr>
              <w:t>（四）中标后，无正当理由不与招标方签订合同的；</w:t>
            </w:r>
          </w:p>
          <w:p>
            <w:pPr>
              <w:widowControl/>
              <w:ind w:firstLine="560"/>
              <w:jc w:val="left"/>
              <w:rPr>
                <w:rFonts w:ascii="宋体" w:hAnsi="宋体" w:cs="宋体"/>
                <w:kern w:val="0"/>
                <w:sz w:val="24"/>
              </w:rPr>
            </w:pPr>
            <w:r>
              <w:rPr>
                <w:rFonts w:ascii="宋体" w:hAnsi="宋体" w:cs="宋体"/>
                <w:kern w:val="0"/>
                <w:sz w:val="24"/>
              </w:rPr>
              <w:t>（五）其它违反法律法规给招标方造成损害的；</w:t>
            </w:r>
          </w:p>
          <w:p>
            <w:pPr>
              <w:widowControl/>
              <w:ind w:firstLine="560"/>
              <w:jc w:val="left"/>
              <w:rPr>
                <w:rFonts w:ascii="宋体" w:hAnsi="宋体" w:cs="宋体"/>
                <w:kern w:val="0"/>
                <w:sz w:val="24"/>
              </w:rPr>
            </w:pPr>
            <w:r>
              <w:rPr>
                <w:rFonts w:ascii="宋体" w:hAnsi="宋体" w:cs="宋体"/>
                <w:kern w:val="0"/>
                <w:sz w:val="24"/>
              </w:rPr>
              <w:t>（六）中标后在履约过程中没有严格按照招标文件、合同等要求保证质量的；</w:t>
            </w:r>
          </w:p>
          <w:p>
            <w:pPr>
              <w:widowControl/>
              <w:ind w:firstLine="560"/>
              <w:jc w:val="left"/>
              <w:rPr>
                <w:rFonts w:ascii="宋体" w:hAnsi="宋体" w:cs="宋体"/>
                <w:kern w:val="0"/>
                <w:sz w:val="24"/>
              </w:rPr>
            </w:pPr>
            <w:r>
              <w:rPr>
                <w:rFonts w:ascii="宋体" w:hAnsi="宋体" w:cs="宋体"/>
                <w:kern w:val="0"/>
                <w:sz w:val="24"/>
              </w:rPr>
              <w:t>（七）中标后私自转包给他人的；</w:t>
            </w:r>
          </w:p>
          <w:p>
            <w:pPr>
              <w:widowControl/>
              <w:ind w:firstLine="560"/>
              <w:jc w:val="left"/>
              <w:rPr>
                <w:rFonts w:ascii="宋体" w:hAnsi="宋体" w:cs="宋体"/>
                <w:kern w:val="0"/>
                <w:sz w:val="24"/>
              </w:rPr>
            </w:pPr>
            <w:r>
              <w:rPr>
                <w:rFonts w:ascii="宋体" w:hAnsi="宋体" w:cs="宋体"/>
                <w:kern w:val="0"/>
                <w:sz w:val="24"/>
              </w:rPr>
              <w:t>（八）在承接业务过程中发现质量问题、或责任心不强、不能按时完成校方要求因此给校方造成损失，影响学校正常工作的；</w:t>
            </w:r>
          </w:p>
          <w:p>
            <w:pPr>
              <w:widowControl/>
              <w:ind w:firstLine="560"/>
              <w:jc w:val="left"/>
              <w:rPr>
                <w:rFonts w:ascii="宋体" w:hAnsi="宋体" w:cs="宋体"/>
                <w:kern w:val="0"/>
                <w:sz w:val="24"/>
              </w:rPr>
            </w:pPr>
            <w:r>
              <w:rPr>
                <w:rFonts w:ascii="宋体" w:hAnsi="宋体" w:cs="宋体"/>
                <w:kern w:val="0"/>
                <w:sz w:val="24"/>
              </w:rPr>
              <w:t>（九）在招投标的过程中，投标单位与招标单位相关人员发生商业贿赂现象的；</w:t>
            </w:r>
          </w:p>
          <w:p>
            <w:pPr>
              <w:widowControl/>
              <w:ind w:firstLine="560"/>
              <w:jc w:val="left"/>
              <w:rPr>
                <w:rFonts w:ascii="宋体" w:hAnsi="宋体" w:cs="宋体"/>
                <w:kern w:val="0"/>
                <w:sz w:val="24"/>
              </w:rPr>
            </w:pPr>
            <w:r>
              <w:rPr>
                <w:rFonts w:ascii="宋体" w:hAnsi="宋体" w:cs="宋体"/>
                <w:kern w:val="0"/>
                <w:sz w:val="24"/>
              </w:rPr>
              <w:t>（十）违反国家法律法规其他规定的。</w:t>
            </w:r>
          </w:p>
          <w:p>
            <w:pPr>
              <w:widowControl/>
              <w:ind w:firstLine="562"/>
              <w:jc w:val="left"/>
              <w:rPr>
                <w:rFonts w:ascii="宋体" w:hAnsi="宋体" w:cs="宋体"/>
                <w:kern w:val="0"/>
                <w:sz w:val="24"/>
              </w:rPr>
            </w:pPr>
            <w:r>
              <w:rPr>
                <w:rFonts w:ascii="宋体" w:hAnsi="宋体" w:cs="宋体"/>
                <w:kern w:val="0"/>
                <w:sz w:val="24"/>
              </w:rPr>
              <w:t>六、本招标文件的解释权归招标人。投标人在投标前务必认真阅读本招标文件全部内容。在招标发布时间到投标截止时间内，投标人对本公告有疑问，请及时通过书面正式材料与招标人联系。</w:t>
            </w:r>
            <w:r>
              <w:rPr>
                <w:rFonts w:ascii="宋体" w:hAnsi="宋体" w:cs="宋体"/>
                <w:kern w:val="0"/>
                <w:sz w:val="24"/>
              </w:rPr>
              <w:br w:type="textWrapping"/>
            </w:r>
            <w:r>
              <w:rPr>
                <w:rFonts w:ascii="宋体" w:hAnsi="宋体" w:cs="宋体"/>
                <w:kern w:val="0"/>
                <w:sz w:val="24"/>
              </w:rPr>
              <w:t>    七、本次招标由</w:t>
            </w:r>
            <w:r>
              <w:rPr>
                <w:rFonts w:hint="eastAsia" w:ascii="宋体" w:hAnsi="宋体" w:cs="宋体"/>
                <w:kern w:val="0"/>
                <w:sz w:val="24"/>
              </w:rPr>
              <w:t>临时</w:t>
            </w:r>
            <w:r>
              <w:rPr>
                <w:rFonts w:ascii="宋体" w:hAnsi="宋体" w:cs="宋体"/>
                <w:kern w:val="0"/>
                <w:sz w:val="24"/>
              </w:rPr>
              <w:t>采购领导小组负责组织实施，学校</w:t>
            </w:r>
            <w:r>
              <w:rPr>
                <w:rFonts w:hint="eastAsia" w:ascii="宋体" w:hAnsi="宋体" w:cs="宋体"/>
                <w:kern w:val="0"/>
                <w:sz w:val="24"/>
              </w:rPr>
              <w:t>临时</w:t>
            </w:r>
            <w:r>
              <w:rPr>
                <w:rFonts w:ascii="宋体" w:hAnsi="宋体" w:cs="宋体"/>
                <w:kern w:val="0"/>
                <w:sz w:val="24"/>
              </w:rPr>
              <w:t>采购监督小组全程负责监督，我校杜绝任何不正当行为，对未中标的投标人不承担任何义务和责任。</w:t>
            </w:r>
          </w:p>
          <w:p>
            <w:pPr>
              <w:widowControl/>
              <w:ind w:firstLine="551"/>
              <w:jc w:val="left"/>
              <w:rPr>
                <w:rFonts w:ascii="宋体" w:hAnsi="宋体" w:cs="宋体"/>
                <w:kern w:val="0"/>
                <w:sz w:val="24"/>
              </w:rPr>
            </w:pPr>
            <w:r>
              <w:rPr>
                <w:rFonts w:ascii="宋体" w:hAnsi="宋体" w:cs="宋体"/>
                <w:kern w:val="0"/>
                <w:sz w:val="24"/>
              </w:rPr>
              <w:t>八、资金结算</w:t>
            </w:r>
          </w:p>
          <w:p>
            <w:pPr>
              <w:widowControl/>
              <w:ind w:firstLine="560"/>
              <w:jc w:val="left"/>
              <w:rPr>
                <w:rFonts w:ascii="宋体" w:hAnsi="宋体" w:cs="宋体"/>
                <w:kern w:val="0"/>
                <w:sz w:val="24"/>
              </w:rPr>
            </w:pPr>
            <w:r>
              <w:rPr>
                <w:rFonts w:ascii="宋体" w:hAnsi="宋体" w:cs="宋体"/>
                <w:kern w:val="0"/>
                <w:sz w:val="24"/>
              </w:rPr>
              <w:t>一个</w:t>
            </w:r>
            <w:r>
              <w:rPr>
                <w:rFonts w:hint="eastAsia" w:ascii="宋体" w:hAnsi="宋体" w:cs="宋体"/>
                <w:kern w:val="0"/>
                <w:sz w:val="24"/>
              </w:rPr>
              <w:t>月</w:t>
            </w:r>
            <w:r>
              <w:rPr>
                <w:rFonts w:ascii="宋体" w:hAnsi="宋体" w:cs="宋体"/>
                <w:kern w:val="0"/>
                <w:sz w:val="24"/>
              </w:rPr>
              <w:t>结算一次，平时业务由中标单位开具收款收据，由经手人签字后存档，中标单位在结算</w:t>
            </w:r>
            <w:r>
              <w:rPr>
                <w:rFonts w:hint="eastAsia" w:ascii="宋体" w:hAnsi="宋体" w:cs="宋体"/>
                <w:kern w:val="0"/>
                <w:sz w:val="24"/>
              </w:rPr>
              <w:t>第二个月</w:t>
            </w:r>
            <w:r>
              <w:rPr>
                <w:rFonts w:ascii="宋体" w:hAnsi="宋体" w:cs="宋体"/>
                <w:kern w:val="0"/>
                <w:sz w:val="24"/>
              </w:rPr>
              <w:t>汇总后，统一开具正式发票向学校申请资金，所有资金只能从银行转帐。如中标方未能达到合同要求，招标方有权做出相关处理并要求中标方赔偿损失。</w:t>
            </w:r>
            <w:r>
              <w:rPr>
                <w:rFonts w:ascii="宋体" w:hAnsi="宋体" w:cs="宋体"/>
                <w:kern w:val="0"/>
                <w:sz w:val="24"/>
              </w:rPr>
              <w:br w:type="textWrapping"/>
            </w:r>
            <w:r>
              <w:rPr>
                <w:rFonts w:ascii="宋体" w:hAnsi="宋体" w:cs="宋体"/>
                <w:kern w:val="0"/>
                <w:sz w:val="24"/>
              </w:rPr>
              <w:t>    九、联系方式</w:t>
            </w:r>
            <w:r>
              <w:rPr>
                <w:rFonts w:ascii="宋体" w:hAnsi="宋体" w:cs="宋体"/>
                <w:kern w:val="0"/>
                <w:sz w:val="24"/>
              </w:rPr>
              <w:br w:type="textWrapping"/>
            </w:r>
            <w:r>
              <w:rPr>
                <w:rFonts w:ascii="宋体" w:hAnsi="宋体" w:cs="宋体"/>
                <w:kern w:val="0"/>
                <w:sz w:val="24"/>
              </w:rPr>
              <w:t>    招标方：莆田第</w:t>
            </w:r>
            <w:r>
              <w:rPr>
                <w:rFonts w:hint="eastAsia" w:ascii="宋体" w:hAnsi="宋体" w:cs="宋体"/>
                <w:kern w:val="0"/>
                <w:sz w:val="24"/>
              </w:rPr>
              <w:t>九</w:t>
            </w:r>
            <w:r>
              <w:rPr>
                <w:rFonts w:ascii="宋体" w:hAnsi="宋体" w:cs="宋体"/>
                <w:kern w:val="0"/>
                <w:sz w:val="24"/>
              </w:rPr>
              <w:t>中学      </w:t>
            </w:r>
            <w:r>
              <w:rPr>
                <w:rFonts w:ascii="宋体" w:hAnsi="宋体" w:cs="宋体"/>
                <w:kern w:val="0"/>
                <w:sz w:val="24"/>
              </w:rPr>
              <w:br w:type="textWrapping"/>
            </w:r>
            <w:r>
              <w:rPr>
                <w:rFonts w:ascii="宋体" w:hAnsi="宋体" w:cs="宋体"/>
                <w:kern w:val="0"/>
                <w:sz w:val="24"/>
              </w:rPr>
              <w:t>    地址：福建省莆田市荔城区</w:t>
            </w:r>
            <w:r>
              <w:rPr>
                <w:rFonts w:hint="eastAsia" w:ascii="宋体" w:hAnsi="宋体" w:cs="宋体"/>
                <w:kern w:val="0"/>
                <w:sz w:val="24"/>
              </w:rPr>
              <w:t>仪莘路1093号</w:t>
            </w:r>
            <w:r>
              <w:rPr>
                <w:rFonts w:ascii="宋体" w:hAnsi="宋体" w:cs="宋体"/>
                <w:kern w:val="0"/>
                <w:sz w:val="24"/>
              </w:rPr>
              <w:t>    </w:t>
            </w:r>
          </w:p>
          <w:p>
            <w:pPr>
              <w:widowControl/>
              <w:ind w:firstLine="560"/>
              <w:jc w:val="left"/>
              <w:rPr>
                <w:rFonts w:ascii="宋体" w:hAnsi="宋体" w:cs="宋体"/>
                <w:kern w:val="0"/>
                <w:sz w:val="24"/>
              </w:rPr>
            </w:pPr>
            <w:r>
              <w:rPr>
                <w:rFonts w:ascii="宋体" w:hAnsi="宋体" w:cs="宋体"/>
                <w:kern w:val="0"/>
                <w:sz w:val="24"/>
              </w:rPr>
              <w:t>邮政编码：3511</w:t>
            </w:r>
            <w:r>
              <w:rPr>
                <w:rFonts w:hint="eastAsia" w:ascii="宋体" w:hAnsi="宋体" w:cs="宋体"/>
                <w:kern w:val="0"/>
                <w:sz w:val="24"/>
              </w:rPr>
              <w:t>00</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lang w:val="en-US" w:eastAsia="zh-CN"/>
              </w:rPr>
              <w:t xml:space="preserve"> </w:t>
            </w:r>
            <w:r>
              <w:rPr>
                <w:rFonts w:ascii="宋体" w:hAnsi="宋体" w:cs="宋体"/>
                <w:kern w:val="0"/>
                <w:sz w:val="24"/>
              </w:rPr>
              <w:t>联系人：</w:t>
            </w:r>
            <w:r>
              <w:rPr>
                <w:rFonts w:hint="eastAsia" w:ascii="宋体" w:hAnsi="宋体" w:cs="宋体"/>
                <w:kern w:val="0"/>
                <w:sz w:val="24"/>
                <w:lang w:eastAsia="zh-CN"/>
              </w:rPr>
              <w:t>吴</w:t>
            </w:r>
            <w:r>
              <w:rPr>
                <w:rFonts w:ascii="宋体" w:hAnsi="宋体" w:cs="宋体"/>
                <w:kern w:val="0"/>
                <w:sz w:val="24"/>
              </w:rPr>
              <w:t>老师</w:t>
            </w:r>
          </w:p>
          <w:p>
            <w:pPr>
              <w:widowControl/>
              <w:ind w:firstLine="560"/>
              <w:jc w:val="left"/>
              <w:rPr>
                <w:rFonts w:ascii="宋体" w:hAnsi="宋体" w:cs="宋体"/>
                <w:kern w:val="0"/>
                <w:sz w:val="24"/>
              </w:rPr>
            </w:pPr>
            <w:r>
              <w:rPr>
                <w:rFonts w:ascii="宋体" w:hAnsi="宋体" w:cs="宋体"/>
                <w:kern w:val="0"/>
                <w:sz w:val="24"/>
              </w:rPr>
              <w:t>联系电话:0594—</w:t>
            </w:r>
            <w:r>
              <w:rPr>
                <w:rFonts w:hint="eastAsia" w:ascii="宋体" w:hAnsi="宋体" w:cs="宋体"/>
                <w:kern w:val="0"/>
                <w:sz w:val="24"/>
              </w:rPr>
              <w:t>2799982</w:t>
            </w:r>
            <w:r>
              <w:rPr>
                <w:rFonts w:ascii="宋体" w:hAnsi="宋体" w:cs="宋体"/>
                <w:kern w:val="0"/>
                <w:sz w:val="24"/>
              </w:rPr>
              <w:t>  </w:t>
            </w:r>
          </w:p>
          <w:p>
            <w:pPr>
              <w:widowControl/>
              <w:ind w:firstLine="560"/>
              <w:jc w:val="left"/>
              <w:rPr>
                <w:rFonts w:ascii="宋体" w:hAnsi="宋体" w:cs="宋体"/>
                <w:kern w:val="0"/>
                <w:sz w:val="24"/>
              </w:rPr>
            </w:pPr>
            <w:r>
              <w:rPr>
                <w:rFonts w:ascii="宋体" w:hAnsi="宋体" w:cs="宋体"/>
                <w:kern w:val="0"/>
                <w:sz w:val="24"/>
              </w:rPr>
              <w:t>传真：0594—</w:t>
            </w:r>
            <w:r>
              <w:rPr>
                <w:rFonts w:hint="eastAsia" w:ascii="宋体" w:hAnsi="宋体" w:cs="宋体"/>
                <w:kern w:val="0"/>
                <w:sz w:val="24"/>
              </w:rPr>
              <w:t>2799982</w:t>
            </w:r>
          </w:p>
          <w:p>
            <w:pPr>
              <w:widowControl/>
              <w:ind w:firstLine="560"/>
              <w:jc w:val="left"/>
              <w:rPr>
                <w:rFonts w:ascii="宋体" w:hAnsi="宋体" w:cs="宋体"/>
                <w:kern w:val="0"/>
                <w:sz w:val="24"/>
              </w:rPr>
            </w:pPr>
            <w:r>
              <w:rPr>
                <w:rFonts w:ascii="宋体" w:hAnsi="宋体" w:cs="宋体"/>
                <w:kern w:val="0"/>
                <w:sz w:val="24"/>
              </w:rPr>
              <w:t>E-mail：pt</w:t>
            </w:r>
            <w:r>
              <w:rPr>
                <w:rFonts w:hint="eastAsia" w:ascii="宋体" w:hAnsi="宋体" w:cs="宋体"/>
                <w:kern w:val="0"/>
                <w:sz w:val="24"/>
              </w:rPr>
              <w:t>9</w:t>
            </w:r>
            <w:r>
              <w:rPr>
                <w:rFonts w:ascii="宋体" w:hAnsi="宋体" w:cs="宋体"/>
                <w:kern w:val="0"/>
                <w:sz w:val="24"/>
              </w:rPr>
              <w:t>zzwc@163.com</w:t>
            </w:r>
          </w:p>
          <w:p>
            <w:pPr>
              <w:widowControl/>
              <w:ind w:firstLine="562"/>
              <w:jc w:val="left"/>
              <w:rPr>
                <w:rFonts w:ascii="宋体" w:hAnsi="宋体" w:cs="宋体"/>
                <w:kern w:val="0"/>
                <w:sz w:val="24"/>
              </w:rPr>
            </w:pPr>
            <w:r>
              <w:rPr>
                <w:rFonts w:ascii="宋体" w:hAnsi="宋体" w:cs="宋体"/>
                <w:kern w:val="0"/>
                <w:sz w:val="24"/>
              </w:rPr>
              <w:t>十、未尽事宜将在合同中予以补充和完善。</w:t>
            </w:r>
          </w:p>
          <w:p>
            <w:pPr>
              <w:widowControl/>
              <w:ind w:firstLine="560"/>
              <w:jc w:val="left"/>
              <w:rPr>
                <w:rFonts w:ascii="宋体" w:hAnsi="宋体" w:cs="宋体"/>
                <w:kern w:val="0"/>
                <w:sz w:val="24"/>
              </w:rPr>
            </w:pPr>
            <w:r>
              <w:rPr>
                <w:rFonts w:ascii="宋体" w:hAnsi="宋体" w:cs="宋体"/>
                <w:kern w:val="0"/>
                <w:sz w:val="24"/>
              </w:rPr>
              <w:t>                                        </w:t>
            </w:r>
            <w:r>
              <w:rPr>
                <w:rFonts w:hint="eastAsia" w:ascii="宋体" w:hAnsi="宋体" w:cs="宋体"/>
                <w:kern w:val="0"/>
                <w:sz w:val="24"/>
                <w:lang w:val="en-US" w:eastAsia="zh-CN"/>
              </w:rPr>
              <w:t xml:space="preserve">                                </w:t>
            </w:r>
            <w:r>
              <w:rPr>
                <w:rFonts w:ascii="宋体" w:hAnsi="宋体" w:cs="宋体"/>
                <w:kern w:val="0"/>
                <w:sz w:val="24"/>
              </w:rPr>
              <w:t>莆田第</w:t>
            </w:r>
            <w:r>
              <w:rPr>
                <w:rFonts w:hint="eastAsia" w:ascii="宋体" w:hAnsi="宋体" w:cs="宋体"/>
                <w:kern w:val="0"/>
                <w:sz w:val="24"/>
              </w:rPr>
              <w:t>九</w:t>
            </w:r>
            <w:r>
              <w:rPr>
                <w:rFonts w:ascii="宋体" w:hAnsi="宋体" w:cs="宋体"/>
                <w:kern w:val="0"/>
                <w:sz w:val="24"/>
              </w:rPr>
              <w:t>中学</w:t>
            </w:r>
          </w:p>
          <w:p>
            <w:pPr>
              <w:widowControl/>
              <w:ind w:firstLine="560"/>
              <w:jc w:val="left"/>
              <w:rPr>
                <w:rFonts w:ascii="宋体" w:hAnsi="宋体" w:cs="宋体"/>
                <w:kern w:val="0"/>
                <w:sz w:val="24"/>
              </w:rPr>
            </w:pPr>
            <w:r>
              <w:rPr>
                <w:rFonts w:ascii="宋体" w:hAnsi="宋体" w:cs="宋体"/>
                <w:kern w:val="0"/>
                <w:sz w:val="24"/>
              </w:rPr>
              <w:t>                                       </w:t>
            </w:r>
            <w:r>
              <w:rPr>
                <w:rFonts w:hint="eastAsia" w:ascii="宋体" w:hAnsi="宋体" w:cs="宋体"/>
                <w:kern w:val="0"/>
                <w:sz w:val="24"/>
                <w:lang w:val="en-US" w:eastAsia="zh-CN"/>
              </w:rPr>
              <w:t xml:space="preserve">                                 </w:t>
            </w:r>
            <w:r>
              <w:rPr>
                <w:rFonts w:hint="eastAsia" w:ascii="宋体" w:hAnsi="宋体" w:cs="宋体"/>
                <w:kern w:val="0"/>
                <w:sz w:val="24"/>
              </w:rPr>
              <w:t>201</w:t>
            </w:r>
            <w:r>
              <w:rPr>
                <w:rFonts w:hint="eastAsia" w:ascii="宋体" w:hAnsi="宋体" w:cs="宋体"/>
                <w:kern w:val="0"/>
                <w:sz w:val="24"/>
                <w:lang w:val="en-US" w:eastAsia="zh-CN"/>
              </w:rPr>
              <w:t>7</w:t>
            </w:r>
            <w:r>
              <w:rPr>
                <w:rFonts w:ascii="宋体" w:hAnsi="宋体" w:cs="宋体"/>
                <w:kern w:val="0"/>
                <w:sz w:val="24"/>
              </w:rPr>
              <w:t>年</w:t>
            </w:r>
            <w:r>
              <w:rPr>
                <w:rFonts w:hint="eastAsia" w:ascii="宋体" w:hAnsi="宋体" w:cs="宋体"/>
                <w:kern w:val="0"/>
                <w:sz w:val="24"/>
                <w:lang w:val="en-US" w:eastAsia="zh-CN"/>
              </w:rPr>
              <w:t>11</w:t>
            </w:r>
            <w:r>
              <w:rPr>
                <w:rFonts w:ascii="宋体" w:hAnsi="宋体" w:cs="宋体"/>
                <w:kern w:val="0"/>
                <w:sz w:val="24"/>
              </w:rPr>
              <w:t>月</w:t>
            </w:r>
            <w:r>
              <w:rPr>
                <w:rFonts w:hint="eastAsia" w:ascii="宋体" w:hAnsi="宋体" w:cs="宋体"/>
                <w:kern w:val="0"/>
                <w:sz w:val="24"/>
                <w:lang w:val="en-US" w:eastAsia="zh-CN"/>
              </w:rPr>
              <w:t>9</w:t>
            </w:r>
            <w:r>
              <w:rPr>
                <w:rFonts w:ascii="宋体" w:hAnsi="宋体" w:cs="宋体"/>
                <w:kern w:val="0"/>
                <w:sz w:val="24"/>
              </w:rPr>
              <w:t>日 </w:t>
            </w:r>
          </w:p>
          <w:p>
            <w:pPr>
              <w:widowControl/>
              <w:ind w:firstLine="560"/>
              <w:jc w:val="left"/>
              <w:rPr>
                <w:rFonts w:ascii="宋体" w:hAnsi="宋体" w:cs="宋体"/>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76351"/>
    <w:rsid w:val="060E4449"/>
    <w:rsid w:val="0BD0233F"/>
    <w:rsid w:val="17F76351"/>
    <w:rsid w:val="3B8F6E00"/>
    <w:rsid w:val="42FF2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2017-09-08T09:25:00Z</dcterms:created>
  <dc:creator>Administrator</dc:creator>
  <cp:lastModifiedBy>Administrator</cp:lastModifiedBy>
  <cp:lastPrinted>2017-09-12T09:26:00Z</cp:lastPrinted>
  <dcterms:modified xsi:type="dcterms:W3CDTF">2017-11-09T09:09:46Z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